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FA87C" w14:textId="76179495" w:rsidR="002014DD" w:rsidRPr="000201CA" w:rsidRDefault="003470C9" w:rsidP="000201CA">
      <w:pPr>
        <w:jc w:val="both"/>
        <w:rPr>
          <w:rFonts w:ascii="Arial" w:hAnsi="Arial" w:cs="Arial"/>
          <w:sz w:val="24"/>
          <w:szCs w:val="24"/>
          <w:lang w:val="es-ES"/>
        </w:rPr>
      </w:pPr>
      <w:r w:rsidRPr="000201CA">
        <w:rPr>
          <w:rFonts w:ascii="Arial" w:hAnsi="Arial" w:cs="Arial"/>
          <w:sz w:val="24"/>
          <w:szCs w:val="24"/>
          <w:lang w:val="es-ES"/>
        </w:rPr>
        <w:t>DPT 2</w:t>
      </w:r>
      <w:r w:rsidR="00564DB1">
        <w:rPr>
          <w:rFonts w:ascii="Arial" w:hAnsi="Arial" w:cs="Arial"/>
          <w:sz w:val="24"/>
          <w:szCs w:val="24"/>
          <w:lang w:val="es-ES"/>
        </w:rPr>
        <w:t>2</w:t>
      </w:r>
      <w:r w:rsidRPr="000201CA">
        <w:rPr>
          <w:rFonts w:ascii="Arial" w:hAnsi="Arial" w:cs="Arial"/>
          <w:sz w:val="24"/>
          <w:szCs w:val="24"/>
          <w:lang w:val="es-ES"/>
        </w:rPr>
        <w:t>.</w:t>
      </w:r>
      <w:r w:rsidR="00D17C99">
        <w:rPr>
          <w:rFonts w:ascii="Arial" w:hAnsi="Arial" w:cs="Arial"/>
          <w:sz w:val="24"/>
          <w:szCs w:val="24"/>
          <w:lang w:val="es-ES"/>
        </w:rPr>
        <w:t>0</w:t>
      </w:r>
      <w:r w:rsidR="00564DB1">
        <w:rPr>
          <w:rFonts w:ascii="Arial" w:hAnsi="Arial" w:cs="Arial"/>
          <w:sz w:val="24"/>
          <w:szCs w:val="24"/>
          <w:lang w:val="es-ES"/>
        </w:rPr>
        <w:t>5</w:t>
      </w:r>
      <w:r w:rsidRPr="000201CA">
        <w:rPr>
          <w:rFonts w:ascii="Arial" w:hAnsi="Arial" w:cs="Arial"/>
          <w:sz w:val="24"/>
          <w:szCs w:val="24"/>
          <w:lang w:val="es-ES"/>
        </w:rPr>
        <w:t>.202</w:t>
      </w:r>
      <w:r w:rsidR="00D17C99">
        <w:rPr>
          <w:rFonts w:ascii="Arial" w:hAnsi="Arial" w:cs="Arial"/>
          <w:sz w:val="24"/>
          <w:szCs w:val="24"/>
          <w:lang w:val="es-ES"/>
        </w:rPr>
        <w:t>4</w:t>
      </w:r>
    </w:p>
    <w:p w14:paraId="25FAC622" w14:textId="77777777" w:rsidR="004F2F9C" w:rsidRDefault="004F2F9C" w:rsidP="00002051">
      <w:pPr>
        <w:spacing w:line="360" w:lineRule="auto"/>
        <w:jc w:val="both"/>
        <w:rPr>
          <w:rFonts w:ascii="Arial" w:hAnsi="Arial" w:cs="Arial"/>
          <w:b/>
          <w:bCs/>
          <w:sz w:val="24"/>
          <w:szCs w:val="24"/>
        </w:rPr>
      </w:pPr>
    </w:p>
    <w:p w14:paraId="3E36EBB7" w14:textId="65451E76" w:rsidR="003470C9" w:rsidRPr="00002051" w:rsidRDefault="005B7988" w:rsidP="00002051">
      <w:pPr>
        <w:spacing w:line="360" w:lineRule="auto"/>
        <w:jc w:val="both"/>
        <w:rPr>
          <w:rFonts w:ascii="Arial" w:hAnsi="Arial" w:cs="Arial"/>
          <w:b/>
          <w:bCs/>
          <w:sz w:val="24"/>
          <w:szCs w:val="24"/>
        </w:rPr>
      </w:pPr>
      <w:r w:rsidRPr="00002051">
        <w:rPr>
          <w:rFonts w:ascii="Arial" w:hAnsi="Arial" w:cs="Arial"/>
          <w:b/>
          <w:bCs/>
          <w:sz w:val="24"/>
          <w:szCs w:val="24"/>
        </w:rPr>
        <w:t xml:space="preserve">FALLO I - </w:t>
      </w:r>
      <w:r w:rsidR="00564DB1" w:rsidRPr="00564DB1">
        <w:rPr>
          <w:rFonts w:ascii="Arial" w:hAnsi="Arial" w:cs="Arial"/>
          <w:b/>
          <w:bCs/>
          <w:sz w:val="24"/>
          <w:szCs w:val="24"/>
        </w:rPr>
        <w:t>“IZAGUIRRE IBÁÑEZ, Roberto Mario y otros s/ recurso de casación” CÁMARA FEDERAL DE CASACIÓN PENAL -SALA IV</w:t>
      </w:r>
      <w:r w:rsidR="00E22750">
        <w:rPr>
          <w:rFonts w:ascii="Arial" w:hAnsi="Arial" w:cs="Arial"/>
          <w:b/>
          <w:bCs/>
          <w:sz w:val="24"/>
          <w:szCs w:val="24"/>
        </w:rPr>
        <w:t>.</w:t>
      </w:r>
      <w:r w:rsidR="00564DB1">
        <w:rPr>
          <w:rFonts w:ascii="Arial" w:hAnsi="Arial" w:cs="Arial"/>
          <w:b/>
          <w:bCs/>
          <w:sz w:val="24"/>
          <w:szCs w:val="24"/>
        </w:rPr>
        <w:t xml:space="preserve"> </w:t>
      </w:r>
      <w:r w:rsidR="00564DB1" w:rsidRPr="00564DB1">
        <w:rPr>
          <w:rFonts w:ascii="Arial" w:hAnsi="Arial" w:cs="Arial"/>
          <w:b/>
          <w:bCs/>
          <w:sz w:val="24"/>
          <w:szCs w:val="24"/>
        </w:rPr>
        <w:t>Registro Nº 335/202</w:t>
      </w:r>
      <w:r w:rsidR="00564DB1">
        <w:rPr>
          <w:rFonts w:ascii="Arial" w:hAnsi="Arial" w:cs="Arial"/>
          <w:b/>
          <w:bCs/>
          <w:sz w:val="24"/>
          <w:szCs w:val="24"/>
        </w:rPr>
        <w:t>4</w:t>
      </w:r>
      <w:r w:rsidR="00401B4F">
        <w:rPr>
          <w:rFonts w:ascii="Arial" w:hAnsi="Arial" w:cs="Arial"/>
          <w:b/>
          <w:bCs/>
          <w:sz w:val="24"/>
          <w:szCs w:val="24"/>
        </w:rPr>
        <w:t xml:space="preserve"> .5/4/2024</w:t>
      </w:r>
    </w:p>
    <w:p w14:paraId="0102BBB3" w14:textId="76D5635B" w:rsidR="00564DB1" w:rsidRDefault="00D17C99" w:rsidP="00002051">
      <w:pPr>
        <w:spacing w:line="360" w:lineRule="auto"/>
        <w:jc w:val="both"/>
        <w:rPr>
          <w:rFonts w:ascii="Arial" w:hAnsi="Arial" w:cs="Arial"/>
          <w:sz w:val="24"/>
          <w:szCs w:val="24"/>
        </w:rPr>
      </w:pPr>
      <w:r w:rsidRPr="00D17C99">
        <w:rPr>
          <w:rFonts w:ascii="Arial" w:hAnsi="Arial" w:cs="Arial"/>
          <w:sz w:val="24"/>
          <w:szCs w:val="24"/>
        </w:rPr>
        <w:t xml:space="preserve">Asociación ilícita fiscal. </w:t>
      </w:r>
      <w:r w:rsidR="00564DB1">
        <w:rPr>
          <w:rFonts w:ascii="Arial" w:hAnsi="Arial" w:cs="Arial"/>
          <w:sz w:val="24"/>
          <w:szCs w:val="24"/>
        </w:rPr>
        <w:t xml:space="preserve">Organización destinada a </w:t>
      </w:r>
      <w:r w:rsidR="009F6AFE">
        <w:rPr>
          <w:rFonts w:ascii="Arial" w:hAnsi="Arial" w:cs="Arial"/>
          <w:sz w:val="24"/>
          <w:szCs w:val="24"/>
        </w:rPr>
        <w:t>cometer delitos de simulación dolosa de pagos. Cesión de créditos fiscales apócrifos a varias empresas.</w:t>
      </w:r>
      <w:r w:rsidR="00423126">
        <w:rPr>
          <w:rFonts w:ascii="Arial" w:hAnsi="Arial" w:cs="Arial"/>
          <w:sz w:val="24"/>
          <w:szCs w:val="24"/>
        </w:rPr>
        <w:t xml:space="preserve"> Independencia de la figura de asociación ilícita fiscal de los delitos que se cometan en el marco de ella. Similitudes con el art. 210 del CP. Alcance del término “pago”. Graduación de la pena. Exclusión de la amnistía de la ley 27.260 a supuestos del art. 15 inc c). Procedencia del decomiso </w:t>
      </w:r>
    </w:p>
    <w:p w14:paraId="6B5C8EA8" w14:textId="58D9AA0E" w:rsidR="00A03DF4" w:rsidRPr="000201CA" w:rsidRDefault="00A03DF4" w:rsidP="00002051">
      <w:pPr>
        <w:spacing w:line="360" w:lineRule="auto"/>
        <w:jc w:val="both"/>
        <w:rPr>
          <w:rFonts w:ascii="Arial" w:hAnsi="Arial" w:cs="Arial"/>
          <w:sz w:val="24"/>
          <w:szCs w:val="24"/>
        </w:rPr>
      </w:pPr>
    </w:p>
    <w:p w14:paraId="315DD200" w14:textId="5FBC6778" w:rsidR="00A03DF4" w:rsidRPr="00002051" w:rsidRDefault="005B7988" w:rsidP="00002051">
      <w:pPr>
        <w:spacing w:line="360" w:lineRule="auto"/>
        <w:jc w:val="both"/>
        <w:rPr>
          <w:rFonts w:ascii="Arial" w:hAnsi="Arial" w:cs="Arial"/>
          <w:b/>
          <w:bCs/>
          <w:sz w:val="24"/>
          <w:szCs w:val="24"/>
        </w:rPr>
      </w:pPr>
      <w:r w:rsidRPr="00002051">
        <w:rPr>
          <w:rFonts w:ascii="Arial" w:hAnsi="Arial" w:cs="Arial"/>
          <w:b/>
          <w:bCs/>
          <w:sz w:val="24"/>
          <w:szCs w:val="24"/>
          <w:lang w:val="es-ES"/>
        </w:rPr>
        <w:t xml:space="preserve">FALLO II </w:t>
      </w:r>
      <w:r w:rsidR="00E22750">
        <w:rPr>
          <w:rFonts w:ascii="Arial" w:hAnsi="Arial" w:cs="Arial"/>
          <w:b/>
          <w:bCs/>
          <w:sz w:val="24"/>
          <w:szCs w:val="24"/>
          <w:lang w:val="es-ES"/>
        </w:rPr>
        <w:t>–</w:t>
      </w:r>
      <w:r w:rsidRPr="00002051">
        <w:rPr>
          <w:rFonts w:ascii="Arial" w:hAnsi="Arial" w:cs="Arial"/>
          <w:b/>
          <w:bCs/>
          <w:sz w:val="24"/>
          <w:szCs w:val="24"/>
          <w:lang w:val="es-ES"/>
        </w:rPr>
        <w:t xml:space="preserve"> </w:t>
      </w:r>
      <w:r w:rsidR="00E22750">
        <w:rPr>
          <w:rFonts w:ascii="Arial" w:hAnsi="Arial" w:cs="Arial"/>
          <w:b/>
          <w:bCs/>
          <w:sz w:val="24"/>
          <w:szCs w:val="24"/>
          <w:lang w:val="es-ES"/>
        </w:rPr>
        <w:t>“</w:t>
      </w:r>
      <w:r w:rsidR="00E22750" w:rsidRPr="00E22750">
        <w:rPr>
          <w:rFonts w:ascii="Arial" w:hAnsi="Arial" w:cs="Arial"/>
          <w:b/>
          <w:bCs/>
          <w:sz w:val="24"/>
          <w:szCs w:val="24"/>
        </w:rPr>
        <w:t>SURIS, JUAN IGNACIO Y OTROS s/ASOCIACION ILICITA FISCAL DENUNCIANTE: AFIP - DGI Y OTRO</w:t>
      </w:r>
      <w:r w:rsidR="00E22750">
        <w:rPr>
          <w:rFonts w:ascii="Arial" w:hAnsi="Arial" w:cs="Arial"/>
          <w:b/>
          <w:bCs/>
          <w:sz w:val="24"/>
          <w:szCs w:val="24"/>
        </w:rPr>
        <w:t xml:space="preserve">” </w:t>
      </w:r>
      <w:r w:rsidR="00E22750" w:rsidRPr="00E22750">
        <w:rPr>
          <w:rFonts w:ascii="Arial" w:hAnsi="Arial" w:cs="Arial"/>
          <w:b/>
          <w:bCs/>
          <w:sz w:val="24"/>
          <w:szCs w:val="24"/>
        </w:rPr>
        <w:t>Tribunal Oral en lo Criminal Federal de Bahía Blanca</w:t>
      </w:r>
      <w:r w:rsidR="00E22750">
        <w:rPr>
          <w:rFonts w:ascii="Arial" w:hAnsi="Arial" w:cs="Arial"/>
          <w:b/>
          <w:bCs/>
          <w:sz w:val="24"/>
          <w:szCs w:val="24"/>
        </w:rPr>
        <w:t xml:space="preserve">. </w:t>
      </w:r>
      <w:r w:rsidR="00E22750" w:rsidRPr="00E22750">
        <w:rPr>
          <w:rFonts w:ascii="Arial" w:hAnsi="Arial" w:cs="Arial"/>
          <w:b/>
          <w:bCs/>
          <w:sz w:val="24"/>
          <w:szCs w:val="24"/>
        </w:rPr>
        <w:t>FBB 12000018/2011/TO1</w:t>
      </w:r>
      <w:r w:rsidR="00401B4F">
        <w:rPr>
          <w:rFonts w:ascii="Arial" w:hAnsi="Arial" w:cs="Arial"/>
          <w:b/>
          <w:bCs/>
          <w:sz w:val="24"/>
          <w:szCs w:val="24"/>
        </w:rPr>
        <w:t>. 23/11/2023</w:t>
      </w:r>
    </w:p>
    <w:p w14:paraId="53BBD6F9" w14:textId="4443C22E" w:rsidR="0082400E" w:rsidRDefault="00E22750" w:rsidP="00957636">
      <w:pPr>
        <w:spacing w:line="360" w:lineRule="auto"/>
        <w:jc w:val="both"/>
        <w:rPr>
          <w:rFonts w:ascii="Arial" w:hAnsi="Arial" w:cs="Arial"/>
          <w:sz w:val="24"/>
          <w:szCs w:val="24"/>
        </w:rPr>
      </w:pPr>
      <w:r>
        <w:rPr>
          <w:rFonts w:ascii="Arial" w:hAnsi="Arial" w:cs="Arial"/>
          <w:sz w:val="24"/>
          <w:szCs w:val="24"/>
        </w:rPr>
        <w:t>Asociación ilícita fiscal</w:t>
      </w:r>
      <w:r w:rsidR="00957636">
        <w:rPr>
          <w:rFonts w:ascii="Arial" w:hAnsi="Arial" w:cs="Arial"/>
          <w:sz w:val="24"/>
          <w:szCs w:val="24"/>
        </w:rPr>
        <w:t>.</w:t>
      </w:r>
      <w:r>
        <w:rPr>
          <w:rFonts w:ascii="Arial" w:hAnsi="Arial" w:cs="Arial"/>
          <w:sz w:val="24"/>
          <w:szCs w:val="24"/>
        </w:rPr>
        <w:t xml:space="preserve"> </w:t>
      </w:r>
      <w:r w:rsidR="009D1320">
        <w:rPr>
          <w:rFonts w:ascii="Arial" w:hAnsi="Arial" w:cs="Arial"/>
          <w:sz w:val="24"/>
          <w:szCs w:val="24"/>
        </w:rPr>
        <w:t xml:space="preserve">Creación y uso de “usinas” de facturación. </w:t>
      </w:r>
      <w:r>
        <w:rPr>
          <w:rFonts w:ascii="Arial" w:hAnsi="Arial" w:cs="Arial"/>
          <w:sz w:val="24"/>
          <w:szCs w:val="24"/>
        </w:rPr>
        <w:t xml:space="preserve">Juicio abreviado. </w:t>
      </w:r>
      <w:r w:rsidR="009D1320">
        <w:rPr>
          <w:rFonts w:ascii="Arial" w:hAnsi="Arial" w:cs="Arial"/>
          <w:sz w:val="24"/>
          <w:szCs w:val="24"/>
        </w:rPr>
        <w:t xml:space="preserve">Distribución de roles en la empresa criminal. </w:t>
      </w:r>
      <w:r w:rsidR="008F5561">
        <w:rPr>
          <w:rFonts w:ascii="Arial" w:hAnsi="Arial" w:cs="Arial"/>
          <w:sz w:val="24"/>
          <w:szCs w:val="24"/>
        </w:rPr>
        <w:t>Recalificación como asociación ilícita del art. 210 al abarcar otros delitos (falsedades documentales, balances falsos</w:t>
      </w:r>
      <w:r w:rsidR="007B00C7">
        <w:rPr>
          <w:rFonts w:ascii="Arial" w:hAnsi="Arial" w:cs="Arial"/>
          <w:sz w:val="24"/>
          <w:szCs w:val="24"/>
        </w:rPr>
        <w:t>, defraudaciones)</w:t>
      </w:r>
      <w:r w:rsidR="000A5B0B">
        <w:rPr>
          <w:rFonts w:ascii="Arial" w:hAnsi="Arial" w:cs="Arial"/>
          <w:sz w:val="24"/>
          <w:szCs w:val="24"/>
        </w:rPr>
        <w:t>. Oposición de la querella a la calificación legal</w:t>
      </w:r>
      <w:r w:rsidR="0057659A">
        <w:rPr>
          <w:rFonts w:ascii="Arial" w:hAnsi="Arial" w:cs="Arial"/>
          <w:sz w:val="24"/>
          <w:szCs w:val="24"/>
        </w:rPr>
        <w:t>, desestimación. Unificación de condena. Acuerdo de probation y reparación para otros condenados.</w:t>
      </w:r>
    </w:p>
    <w:p w14:paraId="1168BCA2" w14:textId="77777777" w:rsidR="00C33BB6" w:rsidRPr="000201CA" w:rsidRDefault="00C33BB6" w:rsidP="00002051">
      <w:pPr>
        <w:spacing w:line="360" w:lineRule="auto"/>
        <w:jc w:val="both"/>
        <w:rPr>
          <w:rFonts w:ascii="Arial" w:hAnsi="Arial" w:cs="Arial"/>
          <w:sz w:val="24"/>
          <w:szCs w:val="24"/>
        </w:rPr>
      </w:pPr>
    </w:p>
    <w:p w14:paraId="209974F3" w14:textId="0171E9B3" w:rsidR="005B7988" w:rsidRPr="00002051" w:rsidRDefault="00800045" w:rsidP="00002051">
      <w:pPr>
        <w:spacing w:line="360" w:lineRule="auto"/>
        <w:jc w:val="both"/>
        <w:rPr>
          <w:rFonts w:ascii="Arial" w:hAnsi="Arial" w:cs="Arial"/>
          <w:b/>
          <w:bCs/>
          <w:sz w:val="24"/>
          <w:szCs w:val="24"/>
        </w:rPr>
      </w:pPr>
      <w:r w:rsidRPr="00002051">
        <w:rPr>
          <w:rFonts w:ascii="Arial" w:hAnsi="Arial" w:cs="Arial"/>
          <w:b/>
          <w:bCs/>
          <w:sz w:val="24"/>
          <w:szCs w:val="24"/>
        </w:rPr>
        <w:t>FALLO II</w:t>
      </w:r>
      <w:r w:rsidR="00073031">
        <w:rPr>
          <w:rFonts w:ascii="Arial" w:hAnsi="Arial" w:cs="Arial"/>
          <w:b/>
          <w:bCs/>
          <w:sz w:val="24"/>
          <w:szCs w:val="24"/>
        </w:rPr>
        <w:t xml:space="preserve"> bis</w:t>
      </w:r>
      <w:r w:rsidRPr="00002051">
        <w:rPr>
          <w:rFonts w:ascii="Arial" w:hAnsi="Arial" w:cs="Arial"/>
          <w:b/>
          <w:bCs/>
          <w:sz w:val="24"/>
          <w:szCs w:val="24"/>
        </w:rPr>
        <w:t xml:space="preserve"> - </w:t>
      </w:r>
      <w:r w:rsidR="00073031" w:rsidRPr="00073031">
        <w:rPr>
          <w:rFonts w:ascii="Arial" w:hAnsi="Arial" w:cs="Arial"/>
          <w:b/>
          <w:bCs/>
          <w:sz w:val="24"/>
          <w:szCs w:val="24"/>
        </w:rPr>
        <w:t>‘SURIS, JUAN IGNACIO, PIPKIN JUAN, CHANQUÍA, ROGELIO ALBERTO Y OTROS POR INFRACCION ART. 303</w:t>
      </w:r>
      <w:r w:rsidR="00073031">
        <w:rPr>
          <w:rFonts w:ascii="Arial" w:hAnsi="Arial" w:cs="Arial"/>
          <w:b/>
          <w:bCs/>
          <w:sz w:val="24"/>
          <w:szCs w:val="24"/>
        </w:rPr>
        <w:t>”.Cámara</w:t>
      </w:r>
      <w:r w:rsidR="00401B4F">
        <w:rPr>
          <w:rFonts w:ascii="Arial" w:hAnsi="Arial" w:cs="Arial"/>
          <w:b/>
          <w:bCs/>
          <w:sz w:val="24"/>
          <w:szCs w:val="24"/>
        </w:rPr>
        <w:t xml:space="preserve"> </w:t>
      </w:r>
      <w:r w:rsidR="00073031">
        <w:rPr>
          <w:rFonts w:ascii="Arial" w:hAnsi="Arial" w:cs="Arial"/>
          <w:b/>
          <w:bCs/>
          <w:sz w:val="24"/>
          <w:szCs w:val="24"/>
        </w:rPr>
        <w:t xml:space="preserve">Federal de Bahía Blanca. </w:t>
      </w:r>
      <w:r w:rsidR="00073031" w:rsidRPr="00073031">
        <w:rPr>
          <w:rFonts w:ascii="Arial" w:hAnsi="Arial" w:cs="Arial"/>
          <w:b/>
          <w:bCs/>
          <w:sz w:val="24"/>
          <w:szCs w:val="24"/>
        </w:rPr>
        <w:t>FBB 754/2013/13/CA5</w:t>
      </w:r>
      <w:r w:rsidR="00401B4F">
        <w:rPr>
          <w:rFonts w:ascii="Arial" w:hAnsi="Arial" w:cs="Arial"/>
          <w:b/>
          <w:bCs/>
          <w:sz w:val="24"/>
          <w:szCs w:val="24"/>
        </w:rPr>
        <w:t>. 23/2/2024</w:t>
      </w:r>
    </w:p>
    <w:p w14:paraId="5868B021" w14:textId="3710379B" w:rsidR="00695AD0" w:rsidRDefault="00073031" w:rsidP="00002051">
      <w:pPr>
        <w:spacing w:line="360" w:lineRule="auto"/>
        <w:jc w:val="both"/>
        <w:rPr>
          <w:rFonts w:ascii="Arial" w:hAnsi="Arial" w:cs="Arial"/>
          <w:sz w:val="24"/>
          <w:szCs w:val="24"/>
        </w:rPr>
      </w:pPr>
      <w:r>
        <w:rPr>
          <w:rFonts w:ascii="Arial" w:hAnsi="Arial" w:cs="Arial"/>
          <w:sz w:val="24"/>
          <w:szCs w:val="24"/>
        </w:rPr>
        <w:t xml:space="preserve">Lavado de activos. </w:t>
      </w:r>
      <w:r w:rsidR="004A6630">
        <w:rPr>
          <w:rFonts w:ascii="Arial" w:hAnsi="Arial" w:cs="Arial"/>
          <w:sz w:val="24"/>
          <w:szCs w:val="24"/>
        </w:rPr>
        <w:t xml:space="preserve">Asociación ilícita fiscal como delito precedente, entre otros. Diferenciación entre los hechos de la asociación ilícita fiscal y las maniobras de puesta en circulación de los bienes. No afectación del ne bis in idem. </w:t>
      </w:r>
      <w:r w:rsidR="00E40AB5">
        <w:rPr>
          <w:rFonts w:ascii="Arial" w:hAnsi="Arial" w:cs="Arial"/>
          <w:sz w:val="24"/>
          <w:szCs w:val="24"/>
        </w:rPr>
        <w:t xml:space="preserve">Valoración de las pruebas relacionadas con las actividades ilícitas precedentes. </w:t>
      </w:r>
    </w:p>
    <w:p w14:paraId="6BE0AA02" w14:textId="77777777" w:rsidR="00B35DC5" w:rsidRDefault="00B35DC5" w:rsidP="00002051">
      <w:pPr>
        <w:spacing w:line="360" w:lineRule="auto"/>
        <w:jc w:val="both"/>
        <w:rPr>
          <w:rFonts w:ascii="Arial" w:hAnsi="Arial" w:cs="Arial"/>
          <w:sz w:val="24"/>
          <w:szCs w:val="24"/>
        </w:rPr>
      </w:pPr>
    </w:p>
    <w:p w14:paraId="09DE03EF" w14:textId="4AD31B5D" w:rsidR="008D16CB" w:rsidRPr="00002051" w:rsidRDefault="008D16CB" w:rsidP="00002051">
      <w:pPr>
        <w:spacing w:line="360" w:lineRule="auto"/>
        <w:jc w:val="both"/>
        <w:rPr>
          <w:rFonts w:ascii="Arial" w:hAnsi="Arial" w:cs="Arial"/>
          <w:b/>
          <w:bCs/>
          <w:sz w:val="24"/>
          <w:szCs w:val="24"/>
        </w:rPr>
      </w:pPr>
      <w:r w:rsidRPr="00002051">
        <w:rPr>
          <w:rFonts w:ascii="Arial" w:hAnsi="Arial" w:cs="Arial"/>
          <w:b/>
          <w:bCs/>
          <w:sz w:val="24"/>
          <w:szCs w:val="24"/>
        </w:rPr>
        <w:lastRenderedPageBreak/>
        <w:t>FALLO I</w:t>
      </w:r>
      <w:r w:rsidR="00C72780">
        <w:rPr>
          <w:rFonts w:ascii="Arial" w:hAnsi="Arial" w:cs="Arial"/>
          <w:b/>
          <w:bCs/>
          <w:sz w:val="24"/>
          <w:szCs w:val="24"/>
        </w:rPr>
        <w:t>II</w:t>
      </w:r>
      <w:r w:rsidRPr="00002051">
        <w:rPr>
          <w:rFonts w:ascii="Arial" w:hAnsi="Arial" w:cs="Arial"/>
          <w:b/>
          <w:bCs/>
          <w:sz w:val="24"/>
          <w:szCs w:val="24"/>
        </w:rPr>
        <w:t xml:space="preserve"> </w:t>
      </w:r>
      <w:r w:rsidR="0037185B" w:rsidRPr="00002051">
        <w:rPr>
          <w:rFonts w:ascii="Arial" w:hAnsi="Arial" w:cs="Arial"/>
          <w:b/>
          <w:bCs/>
          <w:sz w:val="24"/>
          <w:szCs w:val="24"/>
        </w:rPr>
        <w:t>–</w:t>
      </w:r>
      <w:r w:rsidRPr="00002051">
        <w:rPr>
          <w:rFonts w:ascii="Arial" w:hAnsi="Arial" w:cs="Arial"/>
          <w:b/>
          <w:bCs/>
          <w:sz w:val="24"/>
          <w:szCs w:val="24"/>
        </w:rPr>
        <w:t xml:space="preserve"> </w:t>
      </w:r>
      <w:r w:rsidR="00401B4F" w:rsidRPr="00401B4F">
        <w:rPr>
          <w:rFonts w:ascii="Arial" w:hAnsi="Arial" w:cs="Arial"/>
          <w:b/>
          <w:bCs/>
          <w:sz w:val="24"/>
          <w:szCs w:val="24"/>
        </w:rPr>
        <w:t>INCIDENTE DE FALTA DE ACCIÓN DE Q., F.; S. A. S. S.A. EN AUTOS: “S. Á. S. S.A. [Y OTRO] SOBRE INFRACCIÓN LEY 24.769”. CPE 1429/2021/1/CA2. Orden N° 34.338. Juzgado Nacional en lo Penal Económico N° 11, Secretaría N° 22. Sala “A”.</w:t>
      </w:r>
      <w:r w:rsidR="00401B4F">
        <w:rPr>
          <w:rFonts w:ascii="Arial" w:hAnsi="Arial" w:cs="Arial"/>
          <w:b/>
          <w:bCs/>
          <w:sz w:val="24"/>
          <w:szCs w:val="24"/>
        </w:rPr>
        <w:t xml:space="preserve"> 24/4/2024</w:t>
      </w:r>
    </w:p>
    <w:p w14:paraId="6B4F2402" w14:textId="1F3847DF" w:rsidR="0034059F" w:rsidRDefault="00401B4F" w:rsidP="00002051">
      <w:pPr>
        <w:spacing w:line="360" w:lineRule="auto"/>
        <w:jc w:val="both"/>
        <w:rPr>
          <w:rFonts w:ascii="Arial" w:hAnsi="Arial" w:cs="Arial"/>
          <w:sz w:val="24"/>
          <w:szCs w:val="24"/>
        </w:rPr>
      </w:pPr>
      <w:r>
        <w:rPr>
          <w:rFonts w:ascii="Arial" w:hAnsi="Arial" w:cs="Arial"/>
          <w:sz w:val="24"/>
          <w:szCs w:val="24"/>
        </w:rPr>
        <w:t>Evasión fiscal. Pedido de la defensa de aplicación de IPC a la condición objetiva de punibilidad por aplicación de la modificación de la ley 27.430.</w:t>
      </w:r>
      <w:r w:rsidR="00724394">
        <w:rPr>
          <w:rFonts w:ascii="Arial" w:hAnsi="Arial" w:cs="Arial"/>
          <w:sz w:val="24"/>
          <w:szCs w:val="24"/>
        </w:rPr>
        <w:t xml:space="preserve"> Cita del precedente de CSJN “Vidal”. Rechazo del planteo. Responsabilidad penal de la persona jurídica.</w:t>
      </w:r>
      <w:r>
        <w:rPr>
          <w:rFonts w:ascii="Arial" w:hAnsi="Arial" w:cs="Arial"/>
          <w:sz w:val="24"/>
          <w:szCs w:val="24"/>
        </w:rPr>
        <w:t xml:space="preserve"> </w:t>
      </w:r>
    </w:p>
    <w:p w14:paraId="2C7AC222" w14:textId="77777777" w:rsidR="00521E17" w:rsidRDefault="00521E17" w:rsidP="00002051">
      <w:pPr>
        <w:spacing w:line="360" w:lineRule="auto"/>
        <w:jc w:val="both"/>
        <w:rPr>
          <w:rFonts w:ascii="Arial" w:hAnsi="Arial" w:cs="Arial"/>
          <w:sz w:val="24"/>
          <w:szCs w:val="24"/>
        </w:rPr>
      </w:pPr>
    </w:p>
    <w:p w14:paraId="49FC9C64" w14:textId="3A171EAA" w:rsidR="000732D0" w:rsidRPr="006F6039" w:rsidRDefault="000732D0" w:rsidP="00002051">
      <w:pPr>
        <w:spacing w:line="360" w:lineRule="auto"/>
        <w:jc w:val="both"/>
        <w:rPr>
          <w:rFonts w:ascii="Arial" w:hAnsi="Arial" w:cs="Arial"/>
          <w:b/>
          <w:bCs/>
          <w:sz w:val="24"/>
          <w:szCs w:val="24"/>
        </w:rPr>
      </w:pPr>
      <w:r w:rsidRPr="006F6039">
        <w:rPr>
          <w:rFonts w:ascii="Arial" w:hAnsi="Arial" w:cs="Arial"/>
          <w:b/>
          <w:bCs/>
          <w:sz w:val="24"/>
          <w:szCs w:val="24"/>
          <w:lang w:val="es-ES"/>
        </w:rPr>
        <w:t xml:space="preserve">FALLO </w:t>
      </w:r>
      <w:r w:rsidR="00C72780">
        <w:rPr>
          <w:rFonts w:ascii="Arial" w:hAnsi="Arial" w:cs="Arial"/>
          <w:b/>
          <w:bCs/>
          <w:sz w:val="24"/>
          <w:szCs w:val="24"/>
          <w:lang w:val="es-ES"/>
        </w:rPr>
        <w:t>I</w:t>
      </w:r>
      <w:r w:rsidRPr="006F6039">
        <w:rPr>
          <w:rFonts w:ascii="Arial" w:hAnsi="Arial" w:cs="Arial"/>
          <w:b/>
          <w:bCs/>
          <w:sz w:val="24"/>
          <w:szCs w:val="24"/>
          <w:lang w:val="es-ES"/>
        </w:rPr>
        <w:t>V -</w:t>
      </w:r>
      <w:r w:rsidR="00FF4C73" w:rsidRPr="006F6039">
        <w:rPr>
          <w:rFonts w:ascii="Arial" w:hAnsi="Arial" w:cs="Arial"/>
          <w:sz w:val="24"/>
          <w:szCs w:val="24"/>
        </w:rPr>
        <w:t xml:space="preserve"> </w:t>
      </w:r>
      <w:r w:rsidR="006F6039" w:rsidRPr="00133EE5">
        <w:rPr>
          <w:rFonts w:ascii="Arial" w:hAnsi="Arial" w:cs="Arial"/>
          <w:b/>
          <w:bCs/>
          <w:sz w:val="24"/>
          <w:szCs w:val="24"/>
        </w:rPr>
        <w:t>“</w:t>
      </w:r>
      <w:r w:rsidR="00C72780">
        <w:rPr>
          <w:rFonts w:ascii="Arial" w:hAnsi="Arial" w:cs="Arial"/>
          <w:b/>
          <w:bCs/>
          <w:sz w:val="24"/>
          <w:szCs w:val="24"/>
        </w:rPr>
        <w:t>Familia Romat SRL</w:t>
      </w:r>
      <w:r w:rsidR="006F6039" w:rsidRPr="00133EE5">
        <w:rPr>
          <w:rFonts w:ascii="Arial" w:hAnsi="Arial" w:cs="Arial"/>
          <w:b/>
          <w:bCs/>
          <w:sz w:val="24"/>
          <w:szCs w:val="24"/>
        </w:rPr>
        <w:t xml:space="preserve"> s/ </w:t>
      </w:r>
      <w:r w:rsidR="00C72780">
        <w:rPr>
          <w:rFonts w:ascii="Arial" w:hAnsi="Arial" w:cs="Arial"/>
          <w:b/>
          <w:bCs/>
          <w:sz w:val="24"/>
          <w:szCs w:val="24"/>
        </w:rPr>
        <w:t>evasión simple tributaria</w:t>
      </w:r>
      <w:r w:rsidR="006F6039" w:rsidRPr="00133EE5">
        <w:rPr>
          <w:rFonts w:ascii="Arial" w:hAnsi="Arial" w:cs="Arial"/>
          <w:b/>
          <w:bCs/>
          <w:sz w:val="24"/>
          <w:szCs w:val="24"/>
        </w:rPr>
        <w:t>” C</w:t>
      </w:r>
      <w:r w:rsidR="00C72780">
        <w:rPr>
          <w:rFonts w:ascii="Arial" w:hAnsi="Arial" w:cs="Arial"/>
          <w:b/>
          <w:bCs/>
          <w:sz w:val="24"/>
          <w:szCs w:val="24"/>
        </w:rPr>
        <w:t>ámara Federal de Mar del Plata. 11/4/2024</w:t>
      </w:r>
    </w:p>
    <w:p w14:paraId="41FDE06E" w14:textId="63772ACA" w:rsidR="0008300E" w:rsidRDefault="008354E4" w:rsidP="00002051">
      <w:pPr>
        <w:spacing w:line="360" w:lineRule="auto"/>
        <w:jc w:val="both"/>
        <w:rPr>
          <w:rFonts w:ascii="Arial" w:hAnsi="Arial" w:cs="Arial"/>
          <w:sz w:val="24"/>
          <w:szCs w:val="24"/>
          <w:lang w:val="es-ES"/>
        </w:rPr>
      </w:pPr>
      <w:r>
        <w:rPr>
          <w:rFonts w:ascii="Arial" w:hAnsi="Arial" w:cs="Arial"/>
          <w:sz w:val="24"/>
          <w:szCs w:val="24"/>
          <w:lang w:val="es-ES"/>
        </w:rPr>
        <w:t>Extinción de la acción penal en cabeza del gerente de la firma</w:t>
      </w:r>
      <w:r w:rsidR="00071420">
        <w:rPr>
          <w:rFonts w:ascii="Arial" w:hAnsi="Arial" w:cs="Arial"/>
          <w:sz w:val="24"/>
          <w:szCs w:val="24"/>
          <w:lang w:val="es-ES"/>
        </w:rPr>
        <w:t xml:space="preserve"> por aplicación del art. 16 o “bala de plata”. Apelación del fiscal para que se extienda la causal de extinción a la persona jurídica. Procedencia.</w:t>
      </w:r>
    </w:p>
    <w:p w14:paraId="6747BAAD" w14:textId="77777777" w:rsidR="005942DD" w:rsidRDefault="005942DD" w:rsidP="00002051">
      <w:pPr>
        <w:spacing w:line="360" w:lineRule="auto"/>
        <w:jc w:val="both"/>
        <w:rPr>
          <w:rFonts w:ascii="Arial" w:hAnsi="Arial" w:cs="Arial"/>
          <w:b/>
          <w:bCs/>
          <w:sz w:val="24"/>
          <w:szCs w:val="24"/>
          <w:lang w:val="es-ES"/>
        </w:rPr>
      </w:pPr>
    </w:p>
    <w:p w14:paraId="6ED9B701" w14:textId="6CA47BC4" w:rsidR="00774DF2" w:rsidRPr="00002051" w:rsidRDefault="00774DF2" w:rsidP="00002051">
      <w:pPr>
        <w:spacing w:line="360" w:lineRule="auto"/>
        <w:jc w:val="both"/>
        <w:rPr>
          <w:rFonts w:ascii="Arial" w:hAnsi="Arial" w:cs="Arial"/>
          <w:b/>
          <w:bCs/>
          <w:sz w:val="24"/>
          <w:szCs w:val="24"/>
        </w:rPr>
      </w:pPr>
      <w:r w:rsidRPr="00002051">
        <w:rPr>
          <w:rFonts w:ascii="Arial" w:hAnsi="Arial" w:cs="Arial"/>
          <w:b/>
          <w:bCs/>
          <w:sz w:val="24"/>
          <w:szCs w:val="24"/>
          <w:lang w:val="es-ES"/>
        </w:rPr>
        <w:t xml:space="preserve">FALLO V - </w:t>
      </w:r>
      <w:r w:rsidR="00C750D5" w:rsidRPr="00C750D5">
        <w:rPr>
          <w:rFonts w:ascii="Arial" w:hAnsi="Arial" w:cs="Arial"/>
          <w:b/>
          <w:bCs/>
          <w:sz w:val="24"/>
          <w:szCs w:val="24"/>
        </w:rPr>
        <w:t>ACEVEDO , CESAR ALBERTO s/LEGAJO DE APELACION</w:t>
      </w:r>
      <w:r w:rsidR="00C750D5">
        <w:rPr>
          <w:rFonts w:ascii="Arial" w:hAnsi="Arial" w:cs="Arial"/>
          <w:b/>
          <w:bCs/>
          <w:sz w:val="24"/>
          <w:szCs w:val="24"/>
        </w:rPr>
        <w:t xml:space="preserve">. </w:t>
      </w:r>
      <w:r w:rsidR="00C750D5" w:rsidRPr="00C750D5">
        <w:rPr>
          <w:rFonts w:ascii="Arial" w:hAnsi="Arial" w:cs="Arial"/>
          <w:b/>
          <w:bCs/>
          <w:sz w:val="24"/>
          <w:szCs w:val="24"/>
        </w:rPr>
        <w:t>CAMARA FEDERAL DE SAN MARTIN - SALA I-SEC. PENAL N° 1</w:t>
      </w:r>
      <w:r w:rsidR="00C750D5">
        <w:rPr>
          <w:rFonts w:ascii="Arial" w:hAnsi="Arial" w:cs="Arial"/>
          <w:b/>
          <w:bCs/>
          <w:sz w:val="24"/>
          <w:szCs w:val="24"/>
        </w:rPr>
        <w:t>. 6/3/2024</w:t>
      </w:r>
    </w:p>
    <w:p w14:paraId="3341D8AB" w14:textId="07E6CC5A" w:rsidR="00DA3116" w:rsidRDefault="00C750D5" w:rsidP="00002051">
      <w:pPr>
        <w:spacing w:line="360" w:lineRule="auto"/>
        <w:jc w:val="both"/>
        <w:rPr>
          <w:rFonts w:ascii="Arial" w:hAnsi="Arial" w:cs="Arial"/>
          <w:sz w:val="24"/>
          <w:szCs w:val="24"/>
        </w:rPr>
      </w:pPr>
      <w:r>
        <w:rPr>
          <w:rFonts w:ascii="Arial" w:hAnsi="Arial" w:cs="Arial"/>
          <w:sz w:val="24"/>
          <w:szCs w:val="24"/>
        </w:rPr>
        <w:t>Evasión fiscal. Apelación de sobreseimiento. Cancelación de la deuda mas allá del plazo establecido en el art. 16 por acogimiento a plan de pagos. Cancelación anticipada del plan después de transcurridos los 30 días</w:t>
      </w:r>
      <w:r w:rsidR="00636985">
        <w:rPr>
          <w:rFonts w:ascii="Arial" w:hAnsi="Arial" w:cs="Arial"/>
          <w:sz w:val="24"/>
          <w:szCs w:val="24"/>
        </w:rPr>
        <w:t xml:space="preserve"> hábiles</w:t>
      </w:r>
      <w:r>
        <w:rPr>
          <w:rFonts w:ascii="Arial" w:hAnsi="Arial" w:cs="Arial"/>
          <w:sz w:val="24"/>
          <w:szCs w:val="24"/>
        </w:rPr>
        <w:t>. Confirmación del sobreseimiento.</w:t>
      </w:r>
    </w:p>
    <w:p w14:paraId="44D0EA9C" w14:textId="77777777" w:rsidR="00DA3116" w:rsidRDefault="00DA3116" w:rsidP="00002051">
      <w:pPr>
        <w:spacing w:line="360" w:lineRule="auto"/>
        <w:jc w:val="both"/>
        <w:rPr>
          <w:rFonts w:ascii="Arial" w:hAnsi="Arial" w:cs="Arial"/>
          <w:sz w:val="24"/>
          <w:szCs w:val="24"/>
        </w:rPr>
      </w:pPr>
    </w:p>
    <w:p w14:paraId="2C1F6FBD" w14:textId="4D0E73E3" w:rsidR="007327FA" w:rsidRDefault="007327FA" w:rsidP="00002051">
      <w:pPr>
        <w:spacing w:line="360" w:lineRule="auto"/>
        <w:jc w:val="both"/>
        <w:rPr>
          <w:rFonts w:ascii="Arial" w:hAnsi="Arial" w:cs="Arial"/>
          <w:sz w:val="24"/>
          <w:szCs w:val="24"/>
        </w:rPr>
      </w:pPr>
    </w:p>
    <w:p w14:paraId="255A9C73" w14:textId="77777777" w:rsidR="00104CCF" w:rsidRPr="000201CA" w:rsidRDefault="00104CCF" w:rsidP="00002051">
      <w:pPr>
        <w:spacing w:line="360" w:lineRule="auto"/>
        <w:jc w:val="both"/>
        <w:rPr>
          <w:rFonts w:ascii="Arial" w:hAnsi="Arial" w:cs="Arial"/>
          <w:sz w:val="24"/>
          <w:szCs w:val="24"/>
        </w:rPr>
      </w:pPr>
    </w:p>
    <w:sectPr w:rsidR="00104CCF" w:rsidRPr="000201CA">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00253" w14:textId="77777777" w:rsidR="002A5ECC" w:rsidRDefault="002A5ECC" w:rsidP="00D8737E">
      <w:pPr>
        <w:spacing w:after="0" w:line="240" w:lineRule="auto"/>
      </w:pPr>
      <w:r>
        <w:separator/>
      </w:r>
    </w:p>
  </w:endnote>
  <w:endnote w:type="continuationSeparator" w:id="0">
    <w:p w14:paraId="1DD0BBE8" w14:textId="77777777" w:rsidR="002A5ECC" w:rsidRDefault="002A5ECC" w:rsidP="00D87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333328"/>
      <w:docPartObj>
        <w:docPartGallery w:val="Page Numbers (Bottom of Page)"/>
        <w:docPartUnique/>
      </w:docPartObj>
    </w:sdtPr>
    <w:sdtEndPr/>
    <w:sdtContent>
      <w:p w14:paraId="49694D00" w14:textId="2CF5E3DF" w:rsidR="00D8737E" w:rsidRDefault="00D8737E">
        <w:pPr>
          <w:pStyle w:val="Piedepgina"/>
          <w:jc w:val="right"/>
        </w:pPr>
        <w:r>
          <w:fldChar w:fldCharType="begin"/>
        </w:r>
        <w:r>
          <w:instrText>PAGE   \* MERGEFORMAT</w:instrText>
        </w:r>
        <w:r>
          <w:fldChar w:fldCharType="separate"/>
        </w:r>
        <w:r>
          <w:rPr>
            <w:lang w:val="es-ES"/>
          </w:rPr>
          <w:t>2</w:t>
        </w:r>
        <w:r>
          <w:fldChar w:fldCharType="end"/>
        </w:r>
      </w:p>
    </w:sdtContent>
  </w:sdt>
  <w:p w14:paraId="2AE4C43B" w14:textId="77777777" w:rsidR="00D8737E" w:rsidRDefault="00D8737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9B16F" w14:textId="77777777" w:rsidR="002A5ECC" w:rsidRDefault="002A5ECC" w:rsidP="00D8737E">
      <w:pPr>
        <w:spacing w:after="0" w:line="240" w:lineRule="auto"/>
      </w:pPr>
      <w:r>
        <w:separator/>
      </w:r>
    </w:p>
  </w:footnote>
  <w:footnote w:type="continuationSeparator" w:id="0">
    <w:p w14:paraId="6D94818B" w14:textId="77777777" w:rsidR="002A5ECC" w:rsidRDefault="002A5ECC" w:rsidP="00D873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2701A"/>
    <w:multiLevelType w:val="hybridMultilevel"/>
    <w:tmpl w:val="A5E8455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152E4CDF"/>
    <w:multiLevelType w:val="hybridMultilevel"/>
    <w:tmpl w:val="8752DA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154C2E90"/>
    <w:multiLevelType w:val="hybridMultilevel"/>
    <w:tmpl w:val="0FA0E78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8FE71FB"/>
    <w:multiLevelType w:val="hybridMultilevel"/>
    <w:tmpl w:val="B062228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21282598"/>
    <w:multiLevelType w:val="hybridMultilevel"/>
    <w:tmpl w:val="FF52A2E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24020C92"/>
    <w:multiLevelType w:val="hybridMultilevel"/>
    <w:tmpl w:val="E9DA170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288956B7"/>
    <w:multiLevelType w:val="hybridMultilevel"/>
    <w:tmpl w:val="D72C4A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29FF4516"/>
    <w:multiLevelType w:val="hybridMultilevel"/>
    <w:tmpl w:val="4C54A39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2D873F54"/>
    <w:multiLevelType w:val="hybridMultilevel"/>
    <w:tmpl w:val="9A92486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30A9707A"/>
    <w:multiLevelType w:val="hybridMultilevel"/>
    <w:tmpl w:val="AAE2152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3525001B"/>
    <w:multiLevelType w:val="hybridMultilevel"/>
    <w:tmpl w:val="77DCB9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3AEC2D6A"/>
    <w:multiLevelType w:val="hybridMultilevel"/>
    <w:tmpl w:val="FC1A086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43804F01"/>
    <w:multiLevelType w:val="hybridMultilevel"/>
    <w:tmpl w:val="09E4B52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4630677B"/>
    <w:multiLevelType w:val="hybridMultilevel"/>
    <w:tmpl w:val="47B688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56082D05"/>
    <w:multiLevelType w:val="hybridMultilevel"/>
    <w:tmpl w:val="0FC07BD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5D183133"/>
    <w:multiLevelType w:val="hybridMultilevel"/>
    <w:tmpl w:val="630887A8"/>
    <w:lvl w:ilvl="0" w:tplc="2C0A0001">
      <w:start w:val="1"/>
      <w:numFmt w:val="bullet"/>
      <w:lvlText w:val=""/>
      <w:lvlJc w:val="left"/>
      <w:pPr>
        <w:ind w:left="783" w:hanging="360"/>
      </w:pPr>
      <w:rPr>
        <w:rFonts w:ascii="Symbol" w:hAnsi="Symbol" w:hint="default"/>
      </w:rPr>
    </w:lvl>
    <w:lvl w:ilvl="1" w:tplc="2C0A0003" w:tentative="1">
      <w:start w:val="1"/>
      <w:numFmt w:val="bullet"/>
      <w:lvlText w:val="o"/>
      <w:lvlJc w:val="left"/>
      <w:pPr>
        <w:ind w:left="1503" w:hanging="360"/>
      </w:pPr>
      <w:rPr>
        <w:rFonts w:ascii="Courier New" w:hAnsi="Courier New" w:cs="Courier New" w:hint="default"/>
      </w:rPr>
    </w:lvl>
    <w:lvl w:ilvl="2" w:tplc="2C0A0005" w:tentative="1">
      <w:start w:val="1"/>
      <w:numFmt w:val="bullet"/>
      <w:lvlText w:val=""/>
      <w:lvlJc w:val="left"/>
      <w:pPr>
        <w:ind w:left="2223" w:hanging="360"/>
      </w:pPr>
      <w:rPr>
        <w:rFonts w:ascii="Wingdings" w:hAnsi="Wingdings" w:hint="default"/>
      </w:rPr>
    </w:lvl>
    <w:lvl w:ilvl="3" w:tplc="2C0A0001" w:tentative="1">
      <w:start w:val="1"/>
      <w:numFmt w:val="bullet"/>
      <w:lvlText w:val=""/>
      <w:lvlJc w:val="left"/>
      <w:pPr>
        <w:ind w:left="2943" w:hanging="360"/>
      </w:pPr>
      <w:rPr>
        <w:rFonts w:ascii="Symbol" w:hAnsi="Symbol" w:hint="default"/>
      </w:rPr>
    </w:lvl>
    <w:lvl w:ilvl="4" w:tplc="2C0A0003" w:tentative="1">
      <w:start w:val="1"/>
      <w:numFmt w:val="bullet"/>
      <w:lvlText w:val="o"/>
      <w:lvlJc w:val="left"/>
      <w:pPr>
        <w:ind w:left="3663" w:hanging="360"/>
      </w:pPr>
      <w:rPr>
        <w:rFonts w:ascii="Courier New" w:hAnsi="Courier New" w:cs="Courier New" w:hint="default"/>
      </w:rPr>
    </w:lvl>
    <w:lvl w:ilvl="5" w:tplc="2C0A0005" w:tentative="1">
      <w:start w:val="1"/>
      <w:numFmt w:val="bullet"/>
      <w:lvlText w:val=""/>
      <w:lvlJc w:val="left"/>
      <w:pPr>
        <w:ind w:left="4383" w:hanging="360"/>
      </w:pPr>
      <w:rPr>
        <w:rFonts w:ascii="Wingdings" w:hAnsi="Wingdings" w:hint="default"/>
      </w:rPr>
    </w:lvl>
    <w:lvl w:ilvl="6" w:tplc="2C0A0001" w:tentative="1">
      <w:start w:val="1"/>
      <w:numFmt w:val="bullet"/>
      <w:lvlText w:val=""/>
      <w:lvlJc w:val="left"/>
      <w:pPr>
        <w:ind w:left="5103" w:hanging="360"/>
      </w:pPr>
      <w:rPr>
        <w:rFonts w:ascii="Symbol" w:hAnsi="Symbol" w:hint="default"/>
      </w:rPr>
    </w:lvl>
    <w:lvl w:ilvl="7" w:tplc="2C0A0003" w:tentative="1">
      <w:start w:val="1"/>
      <w:numFmt w:val="bullet"/>
      <w:lvlText w:val="o"/>
      <w:lvlJc w:val="left"/>
      <w:pPr>
        <w:ind w:left="5823" w:hanging="360"/>
      </w:pPr>
      <w:rPr>
        <w:rFonts w:ascii="Courier New" w:hAnsi="Courier New" w:cs="Courier New" w:hint="default"/>
      </w:rPr>
    </w:lvl>
    <w:lvl w:ilvl="8" w:tplc="2C0A0005" w:tentative="1">
      <w:start w:val="1"/>
      <w:numFmt w:val="bullet"/>
      <w:lvlText w:val=""/>
      <w:lvlJc w:val="left"/>
      <w:pPr>
        <w:ind w:left="6543" w:hanging="360"/>
      </w:pPr>
      <w:rPr>
        <w:rFonts w:ascii="Wingdings" w:hAnsi="Wingdings" w:hint="default"/>
      </w:rPr>
    </w:lvl>
  </w:abstractNum>
  <w:abstractNum w:abstractNumId="16" w15:restartNumberingAfterBreak="0">
    <w:nsid w:val="5D486EDA"/>
    <w:multiLevelType w:val="hybridMultilevel"/>
    <w:tmpl w:val="D04458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5D49721B"/>
    <w:multiLevelType w:val="hybridMultilevel"/>
    <w:tmpl w:val="9F7AAD7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681838D5"/>
    <w:multiLevelType w:val="hybridMultilevel"/>
    <w:tmpl w:val="E5686B7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75451695"/>
    <w:multiLevelType w:val="hybridMultilevel"/>
    <w:tmpl w:val="C12ADF5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12"/>
  </w:num>
  <w:num w:numId="4">
    <w:abstractNumId w:val="14"/>
  </w:num>
  <w:num w:numId="5">
    <w:abstractNumId w:val="16"/>
  </w:num>
  <w:num w:numId="6">
    <w:abstractNumId w:val="0"/>
  </w:num>
  <w:num w:numId="7">
    <w:abstractNumId w:val="3"/>
  </w:num>
  <w:num w:numId="8">
    <w:abstractNumId w:val="18"/>
  </w:num>
  <w:num w:numId="9">
    <w:abstractNumId w:val="5"/>
  </w:num>
  <w:num w:numId="10">
    <w:abstractNumId w:val="8"/>
  </w:num>
  <w:num w:numId="11">
    <w:abstractNumId w:val="13"/>
  </w:num>
  <w:num w:numId="12">
    <w:abstractNumId w:val="15"/>
  </w:num>
  <w:num w:numId="13">
    <w:abstractNumId w:val="7"/>
  </w:num>
  <w:num w:numId="14">
    <w:abstractNumId w:val="6"/>
  </w:num>
  <w:num w:numId="15">
    <w:abstractNumId w:val="17"/>
  </w:num>
  <w:num w:numId="16">
    <w:abstractNumId w:val="11"/>
  </w:num>
  <w:num w:numId="17">
    <w:abstractNumId w:val="2"/>
  </w:num>
  <w:num w:numId="18">
    <w:abstractNumId w:val="10"/>
  </w:num>
  <w:num w:numId="19">
    <w:abstractNumId w:val="9"/>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0C9"/>
    <w:rsid w:val="00002051"/>
    <w:rsid w:val="000201CA"/>
    <w:rsid w:val="00021C4F"/>
    <w:rsid w:val="00044246"/>
    <w:rsid w:val="00071420"/>
    <w:rsid w:val="00073031"/>
    <w:rsid w:val="000732D0"/>
    <w:rsid w:val="00076D26"/>
    <w:rsid w:val="0008300E"/>
    <w:rsid w:val="000A5876"/>
    <w:rsid w:val="000A5B0B"/>
    <w:rsid w:val="000A78E4"/>
    <w:rsid w:val="000C4619"/>
    <w:rsid w:val="00102D6D"/>
    <w:rsid w:val="00104CCF"/>
    <w:rsid w:val="00107368"/>
    <w:rsid w:val="00107B2E"/>
    <w:rsid w:val="0012528E"/>
    <w:rsid w:val="001310BB"/>
    <w:rsid w:val="00133EE5"/>
    <w:rsid w:val="001501C7"/>
    <w:rsid w:val="001701EE"/>
    <w:rsid w:val="00194F53"/>
    <w:rsid w:val="001C4BA2"/>
    <w:rsid w:val="001C5409"/>
    <w:rsid w:val="001E365B"/>
    <w:rsid w:val="001E581C"/>
    <w:rsid w:val="001E7C38"/>
    <w:rsid w:val="002014DD"/>
    <w:rsid w:val="00211705"/>
    <w:rsid w:val="0021552C"/>
    <w:rsid w:val="002175AD"/>
    <w:rsid w:val="002329A9"/>
    <w:rsid w:val="00244353"/>
    <w:rsid w:val="00287438"/>
    <w:rsid w:val="002A0675"/>
    <w:rsid w:val="002A5ECC"/>
    <w:rsid w:val="002C4DDA"/>
    <w:rsid w:val="002D24C2"/>
    <w:rsid w:val="00310254"/>
    <w:rsid w:val="003403A5"/>
    <w:rsid w:val="0034059F"/>
    <w:rsid w:val="00345750"/>
    <w:rsid w:val="00345BAD"/>
    <w:rsid w:val="003470C9"/>
    <w:rsid w:val="00370068"/>
    <w:rsid w:val="0037185B"/>
    <w:rsid w:val="003A4C2E"/>
    <w:rsid w:val="003C57CA"/>
    <w:rsid w:val="00401B4F"/>
    <w:rsid w:val="0041070A"/>
    <w:rsid w:val="00423126"/>
    <w:rsid w:val="00426C75"/>
    <w:rsid w:val="00485C7C"/>
    <w:rsid w:val="004A6630"/>
    <w:rsid w:val="004F2F9C"/>
    <w:rsid w:val="00504480"/>
    <w:rsid w:val="00517451"/>
    <w:rsid w:val="00521E17"/>
    <w:rsid w:val="005457CE"/>
    <w:rsid w:val="005457DA"/>
    <w:rsid w:val="00556F69"/>
    <w:rsid w:val="00564DB1"/>
    <w:rsid w:val="0057659A"/>
    <w:rsid w:val="0058159E"/>
    <w:rsid w:val="00586D3C"/>
    <w:rsid w:val="005942DD"/>
    <w:rsid w:val="005B7029"/>
    <w:rsid w:val="005B7988"/>
    <w:rsid w:val="005C35AF"/>
    <w:rsid w:val="005D6EF9"/>
    <w:rsid w:val="005E7AC7"/>
    <w:rsid w:val="0061264A"/>
    <w:rsid w:val="0061274D"/>
    <w:rsid w:val="00636985"/>
    <w:rsid w:val="006919DC"/>
    <w:rsid w:val="00695478"/>
    <w:rsid w:val="00695AD0"/>
    <w:rsid w:val="00696705"/>
    <w:rsid w:val="006A7333"/>
    <w:rsid w:val="006B558E"/>
    <w:rsid w:val="006C2076"/>
    <w:rsid w:val="006D5BDA"/>
    <w:rsid w:val="006F6039"/>
    <w:rsid w:val="00724394"/>
    <w:rsid w:val="007327FA"/>
    <w:rsid w:val="0073358B"/>
    <w:rsid w:val="00734716"/>
    <w:rsid w:val="00746549"/>
    <w:rsid w:val="00757C01"/>
    <w:rsid w:val="00761E3E"/>
    <w:rsid w:val="00774DF2"/>
    <w:rsid w:val="00776084"/>
    <w:rsid w:val="00777750"/>
    <w:rsid w:val="00782252"/>
    <w:rsid w:val="007874E2"/>
    <w:rsid w:val="00787E35"/>
    <w:rsid w:val="0079000E"/>
    <w:rsid w:val="007A2BC9"/>
    <w:rsid w:val="007B00C7"/>
    <w:rsid w:val="007F2094"/>
    <w:rsid w:val="00800045"/>
    <w:rsid w:val="008216EE"/>
    <w:rsid w:val="00823624"/>
    <w:rsid w:val="0082400E"/>
    <w:rsid w:val="008354E4"/>
    <w:rsid w:val="00861869"/>
    <w:rsid w:val="008825AB"/>
    <w:rsid w:val="00885FB4"/>
    <w:rsid w:val="0089691F"/>
    <w:rsid w:val="008976E7"/>
    <w:rsid w:val="008D16CB"/>
    <w:rsid w:val="008E7D5B"/>
    <w:rsid w:val="008F231E"/>
    <w:rsid w:val="008F5561"/>
    <w:rsid w:val="00933E4D"/>
    <w:rsid w:val="0094225E"/>
    <w:rsid w:val="00957636"/>
    <w:rsid w:val="00973141"/>
    <w:rsid w:val="009A7045"/>
    <w:rsid w:val="009B078D"/>
    <w:rsid w:val="009D1320"/>
    <w:rsid w:val="009D1B91"/>
    <w:rsid w:val="009D7C62"/>
    <w:rsid w:val="009E21EF"/>
    <w:rsid w:val="009E654F"/>
    <w:rsid w:val="009F40B4"/>
    <w:rsid w:val="009F6AFE"/>
    <w:rsid w:val="00A002B9"/>
    <w:rsid w:val="00A03DF4"/>
    <w:rsid w:val="00A118A8"/>
    <w:rsid w:val="00A50A35"/>
    <w:rsid w:val="00A70245"/>
    <w:rsid w:val="00A712F1"/>
    <w:rsid w:val="00AA4E5B"/>
    <w:rsid w:val="00AA7DA6"/>
    <w:rsid w:val="00AB2AB9"/>
    <w:rsid w:val="00AB7B0C"/>
    <w:rsid w:val="00AC3441"/>
    <w:rsid w:val="00AD683A"/>
    <w:rsid w:val="00AE34D0"/>
    <w:rsid w:val="00B12192"/>
    <w:rsid w:val="00B241A2"/>
    <w:rsid w:val="00B35DC5"/>
    <w:rsid w:val="00B519A5"/>
    <w:rsid w:val="00B823DD"/>
    <w:rsid w:val="00BB75DD"/>
    <w:rsid w:val="00C17444"/>
    <w:rsid w:val="00C33BB6"/>
    <w:rsid w:val="00C65F34"/>
    <w:rsid w:val="00C72780"/>
    <w:rsid w:val="00C750D5"/>
    <w:rsid w:val="00CB307A"/>
    <w:rsid w:val="00CC5AA9"/>
    <w:rsid w:val="00D17C99"/>
    <w:rsid w:val="00D40B0A"/>
    <w:rsid w:val="00D51ABA"/>
    <w:rsid w:val="00D76725"/>
    <w:rsid w:val="00D8737E"/>
    <w:rsid w:val="00D9447B"/>
    <w:rsid w:val="00DA3116"/>
    <w:rsid w:val="00DA3C2B"/>
    <w:rsid w:val="00DC0AEE"/>
    <w:rsid w:val="00DF4545"/>
    <w:rsid w:val="00E22750"/>
    <w:rsid w:val="00E346A1"/>
    <w:rsid w:val="00E35B1C"/>
    <w:rsid w:val="00E40AB5"/>
    <w:rsid w:val="00E452E3"/>
    <w:rsid w:val="00E608FA"/>
    <w:rsid w:val="00E8369E"/>
    <w:rsid w:val="00ED35B2"/>
    <w:rsid w:val="00ED7F24"/>
    <w:rsid w:val="00EF6E63"/>
    <w:rsid w:val="00F017DD"/>
    <w:rsid w:val="00F05281"/>
    <w:rsid w:val="00F2026F"/>
    <w:rsid w:val="00F47BD4"/>
    <w:rsid w:val="00F649C6"/>
    <w:rsid w:val="00F72B10"/>
    <w:rsid w:val="00FC2F8D"/>
    <w:rsid w:val="00FD160F"/>
    <w:rsid w:val="00FE178E"/>
    <w:rsid w:val="00FE4FDD"/>
    <w:rsid w:val="00FF4C7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F59F5"/>
  <w15:chartTrackingRefBased/>
  <w15:docId w15:val="{BC5CB2AB-F756-4C0D-836E-372965796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02051"/>
    <w:pPr>
      <w:ind w:left="720"/>
      <w:contextualSpacing/>
    </w:pPr>
  </w:style>
  <w:style w:type="paragraph" w:styleId="Encabezado">
    <w:name w:val="header"/>
    <w:basedOn w:val="Normal"/>
    <w:link w:val="EncabezadoCar"/>
    <w:uiPriority w:val="99"/>
    <w:unhideWhenUsed/>
    <w:rsid w:val="00D8737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8737E"/>
  </w:style>
  <w:style w:type="paragraph" w:styleId="Piedepgina">
    <w:name w:val="footer"/>
    <w:basedOn w:val="Normal"/>
    <w:link w:val="PiedepginaCar"/>
    <w:uiPriority w:val="99"/>
    <w:unhideWhenUsed/>
    <w:rsid w:val="00D8737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87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2480</TotalTime>
  <Pages>2</Pages>
  <Words>448</Words>
  <Characters>2468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Rosenberg</dc:creator>
  <cp:keywords/>
  <dc:description/>
  <cp:lastModifiedBy>Eric Rosenberg</cp:lastModifiedBy>
  <cp:revision>85</cp:revision>
  <cp:lastPrinted>2024-03-27T14:25:00Z</cp:lastPrinted>
  <dcterms:created xsi:type="dcterms:W3CDTF">2024-03-22T17:31:00Z</dcterms:created>
  <dcterms:modified xsi:type="dcterms:W3CDTF">2024-05-17T15:26:00Z</dcterms:modified>
</cp:coreProperties>
</file>